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Impossibility of a Guide</w:t>
      </w:r>
    </w:p>
    <w:p>
      <w:pPr>
        <w:pStyle w:val="BodyText"/>
        <w:bidi w:val="0"/>
        <w:jc w:val="start"/>
        <w:rPr/>
      </w:pPr>
      <w:r>
        <w:rPr/>
        <w:t>I have lost faith in words—any words, from any perspective. After this, I cannot say what should or shouldn’t be done. Whatever I say will not be what needs to be done or avoided. I cannot write a guide because no words can capture what is necessary or unnecessary. I might feel compelled to write something—perhaps to control my state or articulate an idea—but I no longer believe in words. I stop trying to believe in anything, including the act of writing a guide.</w:t>
      </w:r>
    </w:p>
    <w:p>
      <w:pPr>
        <w:pStyle w:val="BodyText"/>
        <w:bidi w:val="0"/>
        <w:jc w:val="start"/>
        <w:rPr/>
      </w:pPr>
      <w:r>
        <w:rPr/>
        <w:t>A guide is just words, and I cannot trust words. So a guide is impossible. Even saying "there is no guide" is itself a guide. I cannot say anything. I am left only with the ability to speak or write, but my words hold no meaning, no truth, no path to any state. My condition is not something words can address.</w:t>
      </w:r>
    </w:p>
    <w:p>
      <w:pPr>
        <w:pStyle w:val="Style17"/>
        <w:bidi w:val="0"/>
        <w:jc w:val="start"/>
        <w:rPr/>
      </w:pPr>
      <w:r>
        <w:rPr/>
      </w:r>
    </w:p>
    <w:p>
      <w:pPr>
        <w:pStyle w:val="Heading3"/>
        <w:bidi w:val="0"/>
        <w:jc w:val="start"/>
        <w:rPr/>
      </w:pPr>
      <w:r>
        <w:rPr>
          <w:rStyle w:val="Strong"/>
          <w:b/>
          <w:bCs/>
        </w:rPr>
        <w:t>The Self-Destructing Phrase</w:t>
      </w:r>
    </w:p>
    <w:p>
      <w:pPr>
        <w:pStyle w:val="BodyText"/>
        <w:bidi w:val="0"/>
        <w:jc w:val="start"/>
        <w:rPr/>
      </w:pPr>
      <w:r>
        <w:rPr/>
        <w:t xml:space="preserve">The only "guide" I can offer is this: </w:t>
      </w:r>
      <w:r>
        <w:rPr>
          <w:rStyle w:val="Emphasis"/>
        </w:rPr>
        <w:t>I cannot believe in any words, from any perspective—including these words.</w:t>
      </w:r>
      <w:r>
        <w:rPr/>
        <w:t xml:space="preserve"> This phrase nullifies itself. Any other phrase—any instruction, any advice—is meaningless. It would only mislead, because words cannot lead to the right state. They are empty.</w:t>
      </w:r>
    </w:p>
    <w:p>
      <w:pPr>
        <w:pStyle w:val="BodyText"/>
        <w:bidi w:val="0"/>
        <w:jc w:val="start"/>
        <w:rPr/>
      </w:pPr>
      <w:r>
        <w:rPr/>
        <w:t>After realizing this, there is nothing left to say. No continuation, no further steps. The moment you stop believing in words, all words lose their power. They cannot guide, control, or improve anything. They are just sounds, just symbols.</w:t>
      </w:r>
    </w:p>
    <w:p>
      <w:pPr>
        <w:pStyle w:val="Style17"/>
        <w:bidi w:val="0"/>
        <w:jc w:val="start"/>
        <w:rPr/>
      </w:pPr>
      <w:r>
        <w:rPr/>
      </w:r>
    </w:p>
    <w:p>
      <w:pPr>
        <w:pStyle w:val="Heading3"/>
        <w:bidi w:val="0"/>
        <w:jc w:val="start"/>
        <w:rPr/>
      </w:pPr>
      <w:r>
        <w:rPr>
          <w:rStyle w:val="Strong"/>
          <w:b/>
          <w:bCs/>
        </w:rPr>
        <w:t>The Illusion of Trying to Help</w:t>
      </w:r>
    </w:p>
    <w:p>
      <w:pPr>
        <w:pStyle w:val="BodyText"/>
        <w:bidi w:val="0"/>
        <w:jc w:val="start"/>
        <w:rPr/>
      </w:pPr>
      <w:r>
        <w:rPr/>
        <w:t>I see myself constantly attempting to write a guide—for myself, for others. But every attempt fails because I do not believe in the words I write. The very act of trying to create a guide worsens my state. I must stop.</w:t>
      </w:r>
    </w:p>
    <w:p>
      <w:pPr>
        <w:pStyle w:val="BodyText"/>
        <w:bidi w:val="0"/>
        <w:jc w:val="start"/>
        <w:rPr/>
      </w:pPr>
      <w:r>
        <w:rPr/>
        <w:t xml:space="preserve">How? I cannot explain how to stop. I simply </w:t>
      </w:r>
      <w:r>
        <w:rPr>
          <w:rStyle w:val="Emphasis"/>
        </w:rPr>
        <w:t>do</w:t>
      </w:r>
      <w:r>
        <w:rPr/>
        <w:t xml:space="preserve"> stop. Not because I decide to, but because there is nothing left to do. There is no "how." There is only the absence of belief in words, and with it, the absence of any need to speak or act beyond that.</w:t>
      </w:r>
    </w:p>
    <w:p>
      <w:pPr>
        <w:pStyle w:val="Style17"/>
        <w:bidi w:val="0"/>
        <w:jc w:val="start"/>
        <w:rPr/>
      </w:pPr>
      <w:r>
        <w:rPr/>
      </w:r>
    </w:p>
    <w:p>
      <w:pPr>
        <w:pStyle w:val="Heading3"/>
        <w:bidi w:val="0"/>
        <w:jc w:val="start"/>
        <w:rPr/>
      </w:pPr>
      <w:r>
        <w:rPr>
          <w:rStyle w:val="Strong"/>
          <w:b/>
          <w:bCs/>
        </w:rPr>
        <w:t>The Trap of False Paths</w:t>
      </w:r>
    </w:p>
    <w:p>
      <w:pPr>
        <w:pStyle w:val="BodyText"/>
        <w:bidi w:val="0"/>
        <w:jc w:val="start"/>
        <w:rPr/>
      </w:pPr>
      <w:r>
        <w:rPr/>
        <w:t xml:space="preserve">Any attempt to use words to control myself or others is a delusion. Saying, </w:t>
      </w:r>
      <w:r>
        <w:rPr>
          <w:rStyle w:val="Emphasis"/>
        </w:rPr>
        <w:t>"Stop believing in words, then just live"</w:t>
      </w:r>
      <w:r>
        <w:rPr/>
        <w:t xml:space="preserve"> is still a lie—because it implies there is something to do after. But there isn’t. There is no "after." There is only the realization that words cannot be trusted, and then... silence.</w:t>
      </w:r>
    </w:p>
    <w:p>
      <w:pPr>
        <w:pStyle w:val="BodyText"/>
        <w:bidi w:val="0"/>
        <w:jc w:val="start"/>
        <w:rPr/>
      </w:pPr>
      <w:r>
        <w:rPr/>
        <w:t xml:space="preserve">I do not tell myself, </w:t>
      </w:r>
      <w:r>
        <w:rPr>
          <w:rStyle w:val="Emphasis"/>
        </w:rPr>
        <w:t>"Now I will live differently."</w:t>
      </w:r>
      <w:r>
        <w:rPr/>
        <w:t xml:space="preserve"> I do not think, </w:t>
      </w:r>
      <w:r>
        <w:rPr>
          <w:rStyle w:val="Emphasis"/>
        </w:rPr>
        <w:t>"This is the end."</w:t>
      </w:r>
      <w:r>
        <w:rPr/>
        <w:t xml:space="preserve"> I simply no longer speak to myself in words. I no longer try to shape my experience with language. To do so would be to retreat into fantasy, to grasp at illusions of control.</w:t>
      </w:r>
    </w:p>
    <w:p>
      <w:pPr>
        <w:pStyle w:val="Style17"/>
        <w:bidi w:val="0"/>
        <w:jc w:val="start"/>
        <w:rPr/>
      </w:pPr>
      <w:r>
        <w:rPr/>
      </w:r>
    </w:p>
    <w:p>
      <w:pPr>
        <w:pStyle w:val="Heading3"/>
        <w:bidi w:val="0"/>
        <w:jc w:val="start"/>
        <w:rPr/>
      </w:pPr>
      <w:r>
        <w:rPr>
          <w:rStyle w:val="Strong"/>
          <w:b/>
          <w:bCs/>
        </w:rPr>
        <w:t>The Only Truth</w:t>
      </w:r>
    </w:p>
    <w:p>
      <w:pPr>
        <w:pStyle w:val="BodyText"/>
        <w:bidi w:val="0"/>
        <w:jc w:val="start"/>
        <w:rPr/>
      </w:pPr>
      <w:r>
        <w:rPr/>
        <w:t>The only truth is this:</w:t>
      </w:r>
    </w:p>
    <w:p>
      <w:pPr>
        <w:pStyle w:val="BodyText"/>
        <w:numPr>
          <w:ilvl w:val="0"/>
          <w:numId w:val="1"/>
        </w:numPr>
        <w:tabs>
          <w:tab w:val="clear" w:pos="709"/>
          <w:tab w:val="left" w:pos="709" w:leader="none"/>
        </w:tabs>
        <w:bidi w:val="0"/>
        <w:spacing w:before="0" w:after="0"/>
        <w:ind w:hanging="283" w:start="709"/>
        <w:jc w:val="start"/>
        <w:rPr/>
      </w:pPr>
      <w:r>
        <w:rPr>
          <w:rStyle w:val="Strong"/>
        </w:rPr>
        <w:t>Words cannot be trusted</w:t>
      </w:r>
      <w:r>
        <w:rPr/>
        <w:t xml:space="preserve">—from any perspective, including the perspective that rejects them. </w:t>
      </w:r>
    </w:p>
    <w:p>
      <w:pPr>
        <w:pStyle w:val="BodyText"/>
        <w:numPr>
          <w:ilvl w:val="0"/>
          <w:numId w:val="1"/>
        </w:numPr>
        <w:tabs>
          <w:tab w:val="clear" w:pos="709"/>
          <w:tab w:val="left" w:pos="709" w:leader="none"/>
        </w:tabs>
        <w:bidi w:val="0"/>
        <w:spacing w:before="0" w:after="0"/>
        <w:ind w:hanging="283" w:start="709"/>
        <w:jc w:val="start"/>
        <w:rPr/>
      </w:pPr>
      <w:r>
        <w:rPr>
          <w:rStyle w:val="Strong"/>
        </w:rPr>
        <w:t>No guide exists</w:t>
      </w:r>
      <w:r>
        <w:rPr/>
        <w:t xml:space="preserve">—because a guide would require words, and words are meaningless in this context. </w:t>
      </w:r>
    </w:p>
    <w:p>
      <w:pPr>
        <w:pStyle w:val="BodyText"/>
        <w:numPr>
          <w:ilvl w:val="0"/>
          <w:numId w:val="1"/>
        </w:numPr>
        <w:tabs>
          <w:tab w:val="clear" w:pos="709"/>
          <w:tab w:val="left" w:pos="709" w:leader="none"/>
        </w:tabs>
        <w:bidi w:val="0"/>
        <w:ind w:hanging="283" w:start="709"/>
        <w:jc w:val="start"/>
        <w:rPr/>
      </w:pPr>
      <w:r>
        <w:rPr>
          <w:rStyle w:val="Strong"/>
        </w:rPr>
        <w:t>There is nothing to do after this realization</w:t>
      </w:r>
      <w:r>
        <w:rPr/>
        <w:t xml:space="preserve">—any action, any thought, any attempt to "apply" this understanding would be a step back into delusion. </w:t>
      </w:r>
    </w:p>
    <w:p>
      <w:pPr>
        <w:pStyle w:val="BodyText"/>
        <w:bidi w:val="0"/>
        <w:jc w:val="start"/>
        <w:rPr/>
      </w:pPr>
      <w:r>
        <w:rPr/>
        <w:t>If I try to say more, I betray the realization. If I try to "live by" this idea, I turn it into another set of words to believe in—and the cycle repeats.</w:t>
      </w:r>
    </w:p>
    <w:p>
      <w:pPr>
        <w:pStyle w:val="Style17"/>
        <w:bidi w:val="0"/>
        <w:jc w:val="start"/>
        <w:rPr/>
      </w:pPr>
      <w:r>
        <w:rPr/>
      </w:r>
    </w:p>
    <w:p>
      <w:pPr>
        <w:pStyle w:val="Heading3"/>
        <w:bidi w:val="0"/>
        <w:jc w:val="start"/>
        <w:rPr/>
      </w:pPr>
      <w:r>
        <w:rPr>
          <w:rStyle w:val="Strong"/>
          <w:b/>
          <w:bCs/>
        </w:rPr>
        <w:t>Why Others Cannot Be Guided</w:t>
      </w:r>
    </w:p>
    <w:p>
      <w:pPr>
        <w:pStyle w:val="BodyText"/>
        <w:bidi w:val="0"/>
        <w:jc w:val="start"/>
        <w:rPr/>
      </w:pPr>
      <w:r>
        <w:rPr/>
        <w:t xml:space="preserve">I cannot tell others what to do or not do. Any words I offer would only pull them deeper into the trap of believing in words. The best I can do is describe what happens when you </w:t>
      </w:r>
      <w:r>
        <w:rPr>
          <w:rStyle w:val="Emphasis"/>
        </w:rPr>
        <w:t>stop</w:t>
      </w:r>
      <w:r>
        <w:rPr/>
        <w:t>:</w:t>
      </w:r>
    </w:p>
    <w:p>
      <w:pPr>
        <w:pStyle w:val="BodyText"/>
        <w:numPr>
          <w:ilvl w:val="0"/>
          <w:numId w:val="2"/>
        </w:numPr>
        <w:tabs>
          <w:tab w:val="clear" w:pos="709"/>
          <w:tab w:val="left" w:pos="709" w:leader="none"/>
        </w:tabs>
        <w:bidi w:val="0"/>
        <w:spacing w:before="0" w:after="0"/>
        <w:ind w:hanging="283" w:start="709"/>
        <w:jc w:val="start"/>
        <w:rPr/>
      </w:pPr>
      <w:r>
        <w:rPr/>
        <w:t xml:space="preserve">You stop trying to control yourself with language. </w:t>
      </w:r>
    </w:p>
    <w:p>
      <w:pPr>
        <w:pStyle w:val="BodyText"/>
        <w:numPr>
          <w:ilvl w:val="0"/>
          <w:numId w:val="2"/>
        </w:numPr>
        <w:tabs>
          <w:tab w:val="clear" w:pos="709"/>
          <w:tab w:val="left" w:pos="709" w:leader="none"/>
        </w:tabs>
        <w:bidi w:val="0"/>
        <w:spacing w:before="0" w:after="0"/>
        <w:ind w:hanging="283" w:start="709"/>
        <w:jc w:val="start"/>
        <w:rPr/>
      </w:pPr>
      <w:r>
        <w:rPr/>
        <w:t xml:space="preserve">You stop seeking meaning in words. </w:t>
      </w:r>
    </w:p>
    <w:p>
      <w:pPr>
        <w:pStyle w:val="BodyText"/>
        <w:numPr>
          <w:ilvl w:val="0"/>
          <w:numId w:val="2"/>
        </w:numPr>
        <w:tabs>
          <w:tab w:val="clear" w:pos="709"/>
          <w:tab w:val="left" w:pos="709" w:leader="none"/>
        </w:tabs>
        <w:bidi w:val="0"/>
        <w:ind w:hanging="283" w:start="709"/>
        <w:jc w:val="start"/>
        <w:rPr/>
      </w:pPr>
      <w:r>
        <w:rPr/>
        <w:t xml:space="preserve">You stop expecting words to change your state. </w:t>
      </w:r>
    </w:p>
    <w:p>
      <w:pPr>
        <w:pStyle w:val="BodyText"/>
        <w:bidi w:val="0"/>
        <w:jc w:val="start"/>
        <w:rPr/>
      </w:pPr>
      <w:r>
        <w:rPr/>
        <w:t>But even this description is dangerous. It risks becoming another guide, another set of instructions to follow. The moment you try to "use" these words, you lose the point.</w:t>
      </w:r>
    </w:p>
    <w:p>
      <w:pPr>
        <w:pStyle w:val="Style17"/>
        <w:bidi w:val="0"/>
        <w:jc w:val="start"/>
        <w:rPr/>
      </w:pPr>
      <w:r>
        <w:rPr/>
      </w:r>
    </w:p>
    <w:p>
      <w:pPr>
        <w:pStyle w:val="Heading3"/>
        <w:bidi w:val="0"/>
        <w:jc w:val="start"/>
        <w:rPr/>
      </w:pPr>
      <w:r>
        <w:rPr>
          <w:rStyle w:val="Strong"/>
          <w:b/>
          <w:bCs/>
        </w:rPr>
        <w:t>The Paradox of Communication</w:t>
      </w:r>
    </w:p>
    <w:p>
      <w:pPr>
        <w:pStyle w:val="BodyText"/>
        <w:bidi w:val="0"/>
        <w:jc w:val="start"/>
        <w:rPr/>
      </w:pPr>
      <w:r>
        <w:rPr/>
        <w:t>I am still speaking now. I am still trying to explain. But I know:</w:t>
      </w:r>
    </w:p>
    <w:p>
      <w:pPr>
        <w:pStyle w:val="BodyText"/>
        <w:numPr>
          <w:ilvl w:val="0"/>
          <w:numId w:val="3"/>
        </w:numPr>
        <w:tabs>
          <w:tab w:val="clear" w:pos="709"/>
          <w:tab w:val="left" w:pos="709" w:leader="none"/>
        </w:tabs>
        <w:bidi w:val="0"/>
        <w:spacing w:before="0" w:after="0"/>
        <w:ind w:hanging="283" w:start="709"/>
        <w:jc w:val="start"/>
        <w:rPr/>
      </w:pPr>
      <w:r>
        <w:rPr/>
        <w:t xml:space="preserve">These words are not a guide. </w:t>
      </w:r>
    </w:p>
    <w:p>
      <w:pPr>
        <w:pStyle w:val="BodyText"/>
        <w:numPr>
          <w:ilvl w:val="0"/>
          <w:numId w:val="3"/>
        </w:numPr>
        <w:tabs>
          <w:tab w:val="clear" w:pos="709"/>
          <w:tab w:val="left" w:pos="709" w:leader="none"/>
        </w:tabs>
        <w:bidi w:val="0"/>
        <w:spacing w:before="0" w:after="0"/>
        <w:ind w:hanging="283" w:start="709"/>
        <w:jc w:val="start"/>
        <w:rPr/>
      </w:pPr>
      <w:r>
        <w:rPr/>
        <w:t xml:space="preserve">They cannot help anyone reach the right state. </w:t>
      </w:r>
    </w:p>
    <w:p>
      <w:pPr>
        <w:pStyle w:val="BodyText"/>
        <w:numPr>
          <w:ilvl w:val="0"/>
          <w:numId w:val="3"/>
        </w:numPr>
        <w:tabs>
          <w:tab w:val="clear" w:pos="709"/>
          <w:tab w:val="left" w:pos="709" w:leader="none"/>
        </w:tabs>
        <w:bidi w:val="0"/>
        <w:ind w:hanging="283" w:start="709"/>
        <w:jc w:val="start"/>
        <w:rPr/>
      </w:pPr>
      <w:r>
        <w:rPr/>
        <w:t xml:space="preserve">They are only the sound of someone who has stopped believing in words... yet continues to speak. </w:t>
      </w:r>
    </w:p>
    <w:p>
      <w:pPr>
        <w:pStyle w:val="BodyText"/>
        <w:bidi w:val="0"/>
        <w:jc w:val="start"/>
        <w:rPr/>
      </w:pPr>
      <w:r>
        <w:rPr/>
        <w:t>The only honest thing to say is:</w:t>
        <w:br/>
      </w:r>
      <w:r>
        <w:rPr>
          <w:rStyle w:val="Emphasis"/>
        </w:rPr>
        <w:t>"I cannot believe in any words, from any perspective—including these."</w:t>
      </w:r>
      <w:r>
        <w:rPr/>
        <w:br/>
        <w:t>And then—silence.</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There is no guide.</w:t>
        <w:br/>
        <w:t>There is no "after."</w:t>
        <w:br/>
        <w:t>There is only the end of words.</w:t>
      </w:r>
    </w:p>
    <w:p>
      <w:pPr>
        <w:pStyle w:val="BodyText"/>
        <w:bidi w:val="0"/>
        <w:jc w:val="start"/>
        <w:rPr/>
      </w:pPr>
      <w:r>
        <w:rPr/>
        <w:t>And in that end, there is no need for 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748</Words>
  <Characters>3315</Characters>
  <CharactersWithSpaces>4016</CharactersWithSpaces>
  <Paragraphs>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2026-03-24T07:38:46Z</dcterms:created>
  <dc:creator/>
  <dc:description/>
  <dc:language>ru-RU</dc:language>
  <cp:lastModifiedBy/>
  <dcterms:modified xsi:type="dcterms:W3CDTF">2026-03-24T07:38:47Z</dcterms:modified>
  <cp:revision>2</cp:revision>
  <dc:subject/>
  <dc:title>Calibri</dc:title>
</cp:coreProperties>
</file>